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A3" w:rsidRPr="000F12A3" w:rsidRDefault="000F12A3" w:rsidP="000F12A3">
      <w:pPr>
        <w:shd w:val="clear" w:color="auto" w:fill="FFFFFF"/>
        <w:spacing w:after="150" w:line="360" w:lineRule="atLeast"/>
        <w:jc w:val="center"/>
        <w:outlineLvl w:val="1"/>
        <w:rPr>
          <w:rFonts w:ascii="Arial" w:eastAsia="Times New Roman" w:hAnsi="Arial" w:cs="Arial"/>
          <w:b/>
          <w:bCs/>
          <w:color w:val="4CA03C"/>
          <w:sz w:val="30"/>
          <w:szCs w:val="30"/>
          <w:lang w:eastAsia="ru-RU"/>
        </w:rPr>
      </w:pPr>
      <w:r w:rsidRPr="000F12A3">
        <w:rPr>
          <w:rFonts w:ascii="Arial" w:eastAsia="Times New Roman" w:hAnsi="Arial" w:cs="Arial"/>
          <w:b/>
          <w:bCs/>
          <w:color w:val="4CA03C"/>
          <w:sz w:val="30"/>
          <w:szCs w:val="30"/>
          <w:lang w:eastAsia="ru-RU"/>
        </w:rPr>
        <w:t>Правила поведения на воде в летний период</w:t>
      </w:r>
    </w:p>
    <w:p w:rsidR="000F12A3" w:rsidRPr="000F12A3" w:rsidRDefault="000F12A3" w:rsidP="000F12A3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color w:val="525252"/>
          <w:kern w:val="36"/>
          <w:sz w:val="60"/>
          <w:szCs w:val="60"/>
          <w:lang w:eastAsia="ru-RU"/>
        </w:rPr>
      </w:pPr>
      <w:r w:rsidRPr="000F12A3">
        <w:rPr>
          <w:rFonts w:ascii="Arial" w:eastAsia="Times New Roman" w:hAnsi="Arial" w:cs="Arial"/>
          <w:color w:val="525252"/>
          <w:kern w:val="36"/>
          <w:sz w:val="60"/>
          <w:szCs w:val="60"/>
          <w:lang w:eastAsia="ru-RU"/>
        </w:rPr>
        <w:t>Правила безопасного поведения детей на воде</w:t>
      </w:r>
    </w:p>
    <w:p w:rsidR="000F12A3" w:rsidRPr="00EF22F1" w:rsidRDefault="000F12A3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F22F1">
        <w:rPr>
          <w:rFonts w:ascii="Times New Roman" w:hAnsi="Times New Roman" w:cs="Times New Roman"/>
          <w:sz w:val="28"/>
          <w:szCs w:val="28"/>
          <w:lang w:eastAsia="ru-RU"/>
        </w:rPr>
        <w:t>Лето – прекрасная пора для отдыха, а вода – чудесное средство оздоровления организма. Но купание приносит пользу лишь при разумном ее использовании. Умение хорошо плавать —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 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Не рекомендуется купаться ранее, чем через 1,5 часа после еды.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следует входить в воду </w:t>
      </w:r>
      <w:proofErr w:type="gram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уставшим</w:t>
      </w:r>
      <w:proofErr w:type="gram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t>, разгоряченным или вспотевшим.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Если Вы плохо плаваете, не доверяйте надувным матрасам и кругам.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Паника – основная причина трагедий на воде. Никогда не поддавайтесь панике.</w:t>
      </w:r>
    </w:p>
    <w:p w:rsidR="000F12A3" w:rsidRPr="00EF22F1" w:rsidRDefault="000F12A3" w:rsidP="00E54349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EF22F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НЕОБХОДИМО ПОМНИТЬ!</w:t>
      </w:r>
    </w:p>
    <w:bookmarkEnd w:id="0"/>
    <w:p w:rsidR="000F12A3" w:rsidRDefault="000F12A3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— купаться можно только в разрешенных местах;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— нельзя нырять в незнакомых местах – на дне могут оказаться </w:t>
      </w:r>
      <w:proofErr w:type="spell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притопленные</w:t>
      </w:r>
      <w:proofErr w:type="spell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t xml:space="preserve"> бревна, камни, коряги и др.;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 следует купаться в заболоченных местах и там, где есть водоросли или тина;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— не отплывайте далеко от берега на надувных </w:t>
      </w:r>
      <w:proofErr w:type="spell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плавсредствах</w:t>
      </w:r>
      <w:proofErr w:type="spell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t xml:space="preserve"> – они могут оказаться неисправными, а это очень опасно даже для умеющих хорошо плавать;</w:t>
      </w:r>
      <w:proofErr w:type="gram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нельзя цепляться за лодки, залезать на знаки навигационного оборудования – бакены, буйки и т.д.;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нельзя подплывать к проходящим судам, заплывать за буйки, ограничивающие зону заплыва, и выплывать на фарватер;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нельзя купаться в штормовую погоду или в местах сильного прибоя;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если вы оказались в воде на сильном течении, не пытайтесь плыть навстречу течению. В этом случае нужно плыть по течению, но так, чтобы постепенно приближаться к берегу;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— если вы попали в водоворот, наберите </w:t>
      </w:r>
      <w:proofErr w:type="gram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t xml:space="preserve"> воздуха, нырните и постарайтесь резко свернуть в сторону от него;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нельзя подавать крики ложной тревоги.</w:t>
      </w:r>
    </w:p>
    <w:p w:rsidR="00EF22F1" w:rsidRDefault="00EF22F1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2F1" w:rsidRPr="00EF22F1" w:rsidRDefault="00EF22F1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2A3" w:rsidRPr="00EF22F1" w:rsidRDefault="000F12A3" w:rsidP="00EF22F1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22F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>ПРАВИЛА ПОВЕДЕНИЯ ДЕТЕЙ НА ВОДЕ</w:t>
      </w:r>
    </w:p>
    <w:p w:rsidR="000F12A3" w:rsidRDefault="000F12A3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— когда купаешься, поблизости от тебя должны быть взрослые;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нельзя играть в тех местах, откуда можно упасть в воду;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 заходи на глубокое место, если не умеешь плавать или плаваешь плохо;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 ныряй в незнакомых местах;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 заплывай за буйки;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нельзя выплывать на судовой ход и приближаться к судну;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 устраивай в воде игр, связанных с захватами;</w:t>
      </w:r>
      <w:proofErr w:type="gram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нельзя плавать на надувных матрасах и камерах (если плохо плаваешь);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 пытайся плавать на бревнах, досках, самодельных плотах;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если ты решил покататься на лодке, выучи основные правила безопасного поведения в этом случае;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необходимо уметь правильно управлять своими возможностями.</w:t>
      </w:r>
    </w:p>
    <w:p w:rsidR="00EF22F1" w:rsidRPr="00EF22F1" w:rsidRDefault="00EF22F1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2A3" w:rsidRDefault="000F12A3" w:rsidP="00EF22F1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22F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МЕРЫ БЕЗОПАСНОСТИ ПРИ ПОЛЬЗОВАНИИ ЛОДКАМИ</w:t>
      </w:r>
    </w:p>
    <w:p w:rsidR="00EF22F1" w:rsidRPr="00EF22F1" w:rsidRDefault="00EF22F1" w:rsidP="00EF22F1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12A3" w:rsidRDefault="000F12A3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F22F1">
        <w:rPr>
          <w:rFonts w:ascii="Times New Roman" w:hAnsi="Times New Roman" w:cs="Times New Roman"/>
          <w:sz w:val="28"/>
          <w:szCs w:val="28"/>
          <w:lang w:eastAsia="ru-RU"/>
        </w:rPr>
        <w:t xml:space="preserve">Катание на гребных и моторных лодках (катерах) только под руководством взрослых. К управлению моторными катерами и лодками допускаются лица, имеющие специальные права на самостоятельное управление </w:t>
      </w:r>
      <w:proofErr w:type="spell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плавсредствами</w:t>
      </w:r>
      <w:proofErr w:type="spell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При катании запрещается: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перегружать катер, лодку сверх установленной нормы;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пользоваться лодкой детям до 16 лет без сопровождения взрослых;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брать в лодку детей, не достигших 7 лет;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прыгать в воду и купаться с лодки;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— сидеть на бортах, переходит с места на </w:t>
      </w:r>
      <w:proofErr w:type="gram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место</w:t>
      </w:r>
      <w:proofErr w:type="gram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t xml:space="preserve"> и пересаживаться на другие катера, лодки;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кататься в вечернее и ночное время;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подставлять борт лодки параллельно идущей волне;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кататься около шлюзов, плотин, плотов;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— останавливаться около мостов и под мостами.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Важным условием безопасности на воде является строгое соблюдение правил катания на лодке: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Запрещается управлять лодкой в нетрезвом состоянии.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Посадку в лодку производить, осторожно ступая посреди настила.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Располагаться в лодке нужно равномерно только на штатных сидениях.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Нельзя садиться на борт лодки, это может привести к её переворачиванию.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Меняться местами, переходить из лодки в лодку необходимо без резких движений, только у берега.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Нельзя прыгать из лодки на берег или мостик.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Нельзя раскачивать лодку и нырять с неё.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Запрещается кататься на лодке детям до 16 лет, без сопровождения взрослых.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Нельзя перегружать лодку сверх нормы.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Нельзя пересекать курс моторных судов, близко находиться к ним.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Опасно подставлять борт лодки параллельно идущей волне. Волну надо 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«резать» носом лодки поперёк или под углом.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Необходимо соблюдать осторожность на мелководье в незнакомых местах, следить за торчащими из воды предметами и расставленными сетями.</w:t>
      </w:r>
    </w:p>
    <w:p w:rsidR="00EF22F1" w:rsidRPr="00EF22F1" w:rsidRDefault="00EF22F1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2A3" w:rsidRDefault="000F12A3" w:rsidP="00EF22F1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EF22F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ОКАЗАНИЕ ПОМОЩИ ТОНУЩЕМУ ЧЕЛОВЕКУ</w:t>
      </w:r>
    </w:p>
    <w:p w:rsidR="00EF22F1" w:rsidRPr="00EF22F1" w:rsidRDefault="00EF22F1" w:rsidP="00EF22F1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F12A3" w:rsidRPr="00EF22F1" w:rsidRDefault="000F12A3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F22F1">
        <w:rPr>
          <w:rFonts w:ascii="Times New Roman" w:hAnsi="Times New Roman" w:cs="Times New Roman"/>
          <w:sz w:val="28"/>
          <w:szCs w:val="28"/>
          <w:lang w:eastAsia="ru-RU"/>
        </w:rPr>
        <w:t>Бросьте тонущему человеку плавающий предмет, ободрите его, позовите помощь.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Добираясь до </w:t>
      </w:r>
      <w:proofErr w:type="gram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пострадавшего</w:t>
      </w:r>
      <w:proofErr w:type="gram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t xml:space="preserve"> вплавь, учтите течение реки.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Если тонущий не контролирует свои действия, подплывите к нему сзади </w:t>
      </w:r>
      <w:proofErr w:type="gram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F22F1">
        <w:rPr>
          <w:rFonts w:ascii="Times New Roman" w:hAnsi="Times New Roman" w:cs="Times New Roman"/>
          <w:sz w:val="28"/>
          <w:szCs w:val="28"/>
          <w:lang w:eastAsia="ru-RU"/>
        </w:rPr>
        <w:t xml:space="preserve"> захватив его за голову, под руку, за волосы, буксируйте к берегу.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На берегу необходимо оказать пострадавшему доврачебную помощь, ликвидировать кислородную недостаточность, применять меры</w:t>
      </w:r>
    </w:p>
    <w:p w:rsidR="000F12A3" w:rsidRPr="00EF22F1" w:rsidRDefault="000F12A3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F22F1">
        <w:rPr>
          <w:rFonts w:ascii="Times New Roman" w:hAnsi="Times New Roman" w:cs="Times New Roman"/>
          <w:sz w:val="28"/>
          <w:szCs w:val="28"/>
          <w:lang w:eastAsia="ru-RU"/>
        </w:rPr>
        <w:t>При попадании жидкости в дыхательные пути: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положите пострадавшего животом на согнутое колено;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проведите очистку от слизи, слюны носовой полости и носоглотки;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путем сдавливания грудной клетки удалите воду, попавшую в дыхательные пути;</w:t>
      </w:r>
      <w:r w:rsidRPr="00EF22F1">
        <w:rPr>
          <w:rFonts w:ascii="Times New Roman" w:hAnsi="Times New Roman" w:cs="Times New Roman"/>
          <w:sz w:val="28"/>
          <w:szCs w:val="28"/>
          <w:lang w:eastAsia="ru-RU"/>
        </w:rPr>
        <w:br/>
        <w:t>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</w:t>
      </w:r>
      <w:proofErr w:type="gramEnd"/>
    </w:p>
    <w:p w:rsidR="000F12A3" w:rsidRPr="000F12A3" w:rsidRDefault="000F12A3" w:rsidP="00EF22F1">
      <w:pPr>
        <w:shd w:val="clear" w:color="auto" w:fill="FFFFFF"/>
        <w:spacing w:after="300" w:line="300" w:lineRule="atLeast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0F12A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ПОМНИТЕ</w:t>
      </w:r>
    </w:p>
    <w:p w:rsidR="000F12A3" w:rsidRPr="00EF22F1" w:rsidRDefault="000F12A3" w:rsidP="00EF22F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F22F1">
        <w:rPr>
          <w:rFonts w:ascii="Times New Roman" w:hAnsi="Times New Roman" w:cs="Times New Roman"/>
          <w:sz w:val="28"/>
          <w:szCs w:val="28"/>
          <w:lang w:eastAsia="ru-RU"/>
        </w:rPr>
        <w:t>Нарушение правил безопасного поведения на воде – это главная причина гибели людей, в том числе детей.</w:t>
      </w:r>
    </w:p>
    <w:p w:rsidR="000F12A3" w:rsidRPr="000F12A3" w:rsidRDefault="000F12A3" w:rsidP="000F12A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25252"/>
          <w:sz w:val="20"/>
          <w:szCs w:val="20"/>
          <w:lang w:eastAsia="ru-RU"/>
        </w:rPr>
      </w:pPr>
    </w:p>
    <w:p w:rsidR="00CB2FF2" w:rsidRDefault="00CB2FF2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</w:p>
    <w:p w:rsidR="00EF22F1" w:rsidRDefault="00EF22F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B36BB41" wp14:editId="7DBAA35F">
            <wp:simplePos x="0" y="0"/>
            <wp:positionH relativeFrom="column">
              <wp:posOffset>-984885</wp:posOffset>
            </wp:positionH>
            <wp:positionV relativeFrom="paragraph">
              <wp:posOffset>-691515</wp:posOffset>
            </wp:positionV>
            <wp:extent cx="7419975" cy="10658475"/>
            <wp:effectExtent l="0" t="0" r="9525" b="9525"/>
            <wp:wrapNone/>
            <wp:docPr id="4" name="Рисунок 4" descr="ÐÑÐ°Ð²Ð¸Ð»Ð° Ð¿Ð¾Ð²ÐµÐ´ÐµÐ½Ð¸Ñ Ð½Ð° Ð²Ð¾Ð´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ÑÐ°Ð²Ð¸Ð»Ð° Ð¿Ð¾Ð²ÐµÐ´ÐµÐ½Ð¸Ñ Ð½Ð° Ð²Ð¾Ð´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2F1" w:rsidRDefault="00EF22F1"/>
    <w:sectPr w:rsidR="00EF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A3"/>
    <w:rsid w:val="000F12A3"/>
    <w:rsid w:val="00CB2FF2"/>
    <w:rsid w:val="00E54349"/>
    <w:rsid w:val="00E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1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2A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F22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1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2A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F2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5</cp:revision>
  <dcterms:created xsi:type="dcterms:W3CDTF">2018-06-15T07:44:00Z</dcterms:created>
  <dcterms:modified xsi:type="dcterms:W3CDTF">2018-06-15T07:56:00Z</dcterms:modified>
</cp:coreProperties>
</file>